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A5B" w:rsidP="00867A5B">
      <w:pPr>
        <w:pStyle w:val="Title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ПОСТАНОВЛЕНИЕ</w:t>
      </w:r>
    </w:p>
    <w:p w:rsidR="00867A5B" w:rsidP="00867A5B">
      <w:pPr>
        <w:jc w:val="center"/>
        <w:rPr>
          <w:sz w:val="28"/>
          <w:szCs w:val="28"/>
        </w:rPr>
      </w:pP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>
        <w:rPr>
          <w:color w:val="FF0000"/>
          <w:sz w:val="28"/>
          <w:szCs w:val="28"/>
        </w:rPr>
        <w:t>11 февраля 2025 года</w:t>
      </w:r>
    </w:p>
    <w:p w:rsidR="00867A5B" w:rsidP="00867A5B">
      <w:pPr>
        <w:jc w:val="both"/>
        <w:rPr>
          <w:sz w:val="28"/>
          <w:szCs w:val="28"/>
        </w:rPr>
      </w:pPr>
    </w:p>
    <w:p w:rsidR="00867A5B" w:rsidP="0086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867A5B" w:rsidP="0086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color w:val="000000" w:themeColor="text1"/>
          <w:sz w:val="28"/>
          <w:szCs w:val="28"/>
        </w:rPr>
        <w:t>Тесленко С.Ю</w:t>
      </w:r>
      <w:r>
        <w:rPr>
          <w:sz w:val="28"/>
          <w:szCs w:val="28"/>
        </w:rPr>
        <w:t>.,</w:t>
      </w:r>
    </w:p>
    <w:p w:rsidR="00867A5B" w:rsidP="0086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помощника Ханты-Мансийского межрайонного прокурора </w:t>
      </w:r>
      <w:r>
        <w:rPr>
          <w:color w:val="FF0000"/>
          <w:sz w:val="28"/>
          <w:szCs w:val="28"/>
        </w:rPr>
        <w:t>Бикметова</w:t>
      </w:r>
      <w:r>
        <w:rPr>
          <w:color w:val="FF0000"/>
          <w:sz w:val="28"/>
          <w:szCs w:val="28"/>
        </w:rPr>
        <w:t xml:space="preserve"> О.И</w:t>
      </w:r>
      <w:r>
        <w:rPr>
          <w:sz w:val="28"/>
          <w:szCs w:val="28"/>
        </w:rPr>
        <w:t xml:space="preserve">., </w:t>
      </w:r>
    </w:p>
    <w:p w:rsidR="00867A5B" w:rsidP="0086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подсудимой </w:t>
      </w:r>
      <w:r>
        <w:rPr>
          <w:sz w:val="28"/>
          <w:szCs w:val="28"/>
        </w:rPr>
        <w:t>Кашкировой</w:t>
      </w:r>
      <w:r>
        <w:rPr>
          <w:sz w:val="28"/>
          <w:szCs w:val="28"/>
        </w:rPr>
        <w:t xml:space="preserve"> Е.А.,</w:t>
      </w:r>
    </w:p>
    <w:p w:rsidR="00867A5B" w:rsidP="00867A5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защитника – адвоката по назначению </w:t>
      </w:r>
      <w:r>
        <w:rPr>
          <w:sz w:val="28"/>
          <w:szCs w:val="28"/>
        </w:rPr>
        <w:t>Простакишина</w:t>
      </w:r>
      <w:r>
        <w:rPr>
          <w:sz w:val="28"/>
          <w:szCs w:val="28"/>
        </w:rPr>
        <w:t xml:space="preserve"> Ф.А.</w:t>
      </w:r>
      <w:r>
        <w:rPr>
          <w:color w:val="FF0000"/>
          <w:sz w:val="28"/>
          <w:szCs w:val="28"/>
        </w:rPr>
        <w:t xml:space="preserve">, </w:t>
      </w:r>
    </w:p>
    <w:p w:rsidR="00867A5B" w:rsidP="0086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материалы уголовного дела № 1-6-2802/2025 в отношении</w:t>
      </w:r>
    </w:p>
    <w:p w:rsidR="00867A5B" w:rsidP="00232F8F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Кашкировой</w:t>
      </w:r>
      <w:r>
        <w:rPr>
          <w:sz w:val="28"/>
          <w:szCs w:val="28"/>
        </w:rPr>
        <w:t xml:space="preserve"> </w:t>
      </w:r>
      <w:r w:rsidR="00232F8F">
        <w:rPr>
          <w:sz w:val="28"/>
          <w:szCs w:val="28"/>
        </w:rPr>
        <w:t>**</w:t>
      </w:r>
      <w:r w:rsidR="00232F8F">
        <w:rPr>
          <w:sz w:val="28"/>
          <w:szCs w:val="28"/>
        </w:rPr>
        <w:t xml:space="preserve">*  </w:t>
      </w:r>
      <w:r>
        <w:rPr>
          <w:sz w:val="28"/>
          <w:szCs w:val="28"/>
        </w:rPr>
        <w:t>обвиняемой</w:t>
      </w:r>
      <w:r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>п.в</w:t>
      </w:r>
      <w:r>
        <w:rPr>
          <w:sz w:val="28"/>
          <w:szCs w:val="28"/>
        </w:rPr>
        <w:t xml:space="preserve"> ч.2 ст.115 УК РФ,</w:t>
      </w:r>
    </w:p>
    <w:p w:rsidR="00867A5B" w:rsidP="00867A5B">
      <w:pPr>
        <w:ind w:firstLine="567"/>
        <w:jc w:val="both"/>
        <w:rPr>
          <w:sz w:val="28"/>
          <w:szCs w:val="28"/>
        </w:rPr>
      </w:pPr>
    </w:p>
    <w:p w:rsidR="00867A5B" w:rsidP="00867A5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67A5B" w:rsidP="00867A5B">
      <w:pPr>
        <w:ind w:firstLine="567"/>
        <w:jc w:val="center"/>
        <w:rPr>
          <w:sz w:val="28"/>
          <w:szCs w:val="28"/>
        </w:rPr>
      </w:pPr>
    </w:p>
    <w:p w:rsidR="00867A5B" w:rsidRPr="0049463E" w:rsidP="00867A5B">
      <w:pPr>
        <w:pStyle w:val="BodyTextIndent"/>
        <w:rPr>
          <w:color w:val="000000"/>
          <w:sz w:val="28"/>
          <w:szCs w:val="28"/>
        </w:rPr>
      </w:pPr>
      <w:r>
        <w:rPr>
          <w:sz w:val="28"/>
          <w:szCs w:val="28"/>
        </w:rPr>
        <w:t>Кашкирова</w:t>
      </w:r>
      <w:r>
        <w:rPr>
          <w:sz w:val="28"/>
          <w:szCs w:val="28"/>
        </w:rPr>
        <w:t xml:space="preserve"> Е.А. обвиняется в том, что она 28.01.2024 в период времени с 2 часов 49 минут до 3 часов 7 минут, находясь в </w:t>
      </w:r>
      <w:r w:rsidR="00232F8F">
        <w:rPr>
          <w:sz w:val="28"/>
          <w:szCs w:val="28"/>
        </w:rPr>
        <w:t xml:space="preserve">***  </w:t>
      </w:r>
      <w:r>
        <w:rPr>
          <w:sz w:val="28"/>
          <w:szCs w:val="28"/>
        </w:rPr>
        <w:t xml:space="preserve">расположенного по адресу: </w:t>
      </w:r>
      <w:r w:rsidR="00232F8F">
        <w:rPr>
          <w:sz w:val="28"/>
          <w:szCs w:val="28"/>
        </w:rPr>
        <w:t xml:space="preserve">***  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умышленно, в ходе конфликта с </w:t>
      </w:r>
      <w:r w:rsidR="00232F8F">
        <w:rPr>
          <w:sz w:val="28"/>
          <w:szCs w:val="28"/>
        </w:rPr>
        <w:t xml:space="preserve">***  </w:t>
      </w:r>
      <w:r>
        <w:rPr>
          <w:color w:val="000000"/>
          <w:sz w:val="28"/>
          <w:szCs w:val="28"/>
        </w:rPr>
        <w:t xml:space="preserve">с целью причинения телесных повреждений, использовав в качестве оружия стеклянный пивной бокал, нанесла </w:t>
      </w:r>
      <w:r w:rsidR="00232F8F">
        <w:rPr>
          <w:sz w:val="28"/>
          <w:szCs w:val="28"/>
        </w:rPr>
        <w:t xml:space="preserve">***  </w:t>
      </w:r>
      <w:r>
        <w:rPr>
          <w:color w:val="000000"/>
          <w:sz w:val="28"/>
          <w:szCs w:val="28"/>
        </w:rPr>
        <w:t xml:space="preserve">один удар в область лба, в результате чего она испытала физическую боль,  согласно   заключению  эксперта №  </w:t>
      </w:r>
      <w:r w:rsidR="00232F8F">
        <w:rPr>
          <w:sz w:val="28"/>
          <w:szCs w:val="28"/>
        </w:rPr>
        <w:t xml:space="preserve">***  </w:t>
      </w:r>
      <w:r>
        <w:rPr>
          <w:color w:val="000000"/>
          <w:sz w:val="28"/>
          <w:szCs w:val="28"/>
        </w:rPr>
        <w:t>от 21.10.2024  причинила ей телесные повреждения в виде раны лобной области, которые причинили легкий вред здоровью (по признаку кратковременного расстройства здоровья).</w:t>
      </w:r>
    </w:p>
    <w:p w:rsidR="00867A5B" w:rsidP="00867A5B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 Действия подсудимой квалифицированы по п. «В» </w:t>
      </w:r>
      <w:r>
        <w:rPr>
          <w:bCs/>
          <w:spacing w:val="21"/>
          <w:sz w:val="28"/>
          <w:szCs w:val="28"/>
        </w:rPr>
        <w:t xml:space="preserve">ч.2 ст. 115 </w:t>
      </w:r>
      <w:r>
        <w:rPr>
          <w:sz w:val="28"/>
          <w:szCs w:val="28"/>
        </w:rPr>
        <w:t xml:space="preserve">УК РФ, </w:t>
      </w:r>
      <w:r w:rsidRPr="007C39C2">
        <w:rPr>
          <w:sz w:val="28"/>
          <w:szCs w:val="28"/>
        </w:rPr>
        <w:t>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 применением предмета использованного в качестве оружия</w:t>
      </w:r>
    </w:p>
    <w:p w:rsidR="00867A5B" w:rsidP="00867A5B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Преступление, в совершении которого обвиняется подсудимая в силу ч.2 ст. 15 УК РФ является преступлением небольшой тяжести. </w:t>
      </w:r>
    </w:p>
    <w:p w:rsidR="00867A5B" w:rsidP="00867A5B">
      <w:pPr>
        <w:pStyle w:val="BodyTextIndent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От потерпевшей поступило ходатайство о прекращении уголовного дела в отношении подсудимой в связи с примирением, так как подсудимая загладила причиненный вред, путем принесения извинений и оплатой косметических услуг, этого достаточно, претензий не имеет, данное ходатайство заявлено добровольно. </w:t>
      </w:r>
      <w:r>
        <w:rPr>
          <w:color w:val="000000"/>
          <w:sz w:val="28"/>
          <w:szCs w:val="28"/>
        </w:rPr>
        <w:t>Последствия прекращения дела по не реабилитирующим обстоятельствам в связи с примирением разъяснены и понятны.</w:t>
      </w:r>
    </w:p>
    <w:p w:rsidR="00867A5B" w:rsidP="00867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подсудимая выразила согласие на прекращение уголовного дела, поскольку с потерпевшей наступило примирение. Последствия прекращения дела по </w:t>
      </w:r>
      <w:r>
        <w:rPr>
          <w:sz w:val="28"/>
          <w:szCs w:val="28"/>
        </w:rPr>
        <w:t>нереабилитирующему</w:t>
      </w:r>
      <w:r>
        <w:rPr>
          <w:sz w:val="28"/>
          <w:szCs w:val="28"/>
        </w:rPr>
        <w:t xml:space="preserve"> основанию за примирением сторон ему разъяснены и понятны.</w:t>
      </w:r>
    </w:p>
    <w:p w:rsidR="00867A5B" w:rsidP="00867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Защитник также просил прекратить уголовное дело по основанию ст. 25 УПК РФ за примирением сторон.</w:t>
      </w:r>
    </w:p>
    <w:p w:rsidR="00867A5B" w:rsidP="00867A5B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Государственный обвинитель не возражал против прекращения уголовного дела в связи с примирением сторон, указав, что имеются все основания для прекращения дела.</w:t>
      </w:r>
    </w:p>
    <w:p w:rsidR="00867A5B" w:rsidP="00867A5B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Заслушав участников судебного заседания, исследовав характеризующий материал на подсудимую, мировой судья приходит к следующим выводам.</w:t>
      </w:r>
    </w:p>
    <w:p w:rsidR="00867A5B" w:rsidP="00867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867A5B" w:rsidP="00867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Кашкирова</w:t>
      </w:r>
      <w:r>
        <w:rPr>
          <w:sz w:val="28"/>
          <w:szCs w:val="28"/>
        </w:rPr>
        <w:t xml:space="preserve"> Е.А. не судима, обвиняется в совершении преступлении небольшой тяжести, на диспансерном учете в психоневрологическом диспансере не состоит, характеризуется положительно. Причиненный потерпевшей вред заглажен в полном объеме, между сторонами достигнуто примирение.</w:t>
      </w:r>
    </w:p>
    <w:p w:rsidR="00867A5B" w:rsidP="00867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Подсудимой и потерпевшей разъяснены основания прекращения уголовного дела в соответствии со ст.25 УПК РФ. Против прекращения дела по указанным основаниям подсудимая не возражает.</w:t>
      </w:r>
    </w:p>
    <w:p w:rsidR="00867A5B" w:rsidP="00867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не выявлено обстоятельств, препятствующих прекращению уголовного дела за примирением сторон.</w:t>
      </w:r>
    </w:p>
    <w:p w:rsidR="00867A5B" w:rsidP="00867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суд считает необходимым ходатайство потерпевшей о прекращении уголовного дела в связи с примирением удовлетворить.</w:t>
      </w:r>
    </w:p>
    <w:p w:rsidR="00867A5B" w:rsidP="00867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25, 254 УПК РФ, мировой судья,</w:t>
      </w:r>
    </w:p>
    <w:p w:rsidR="00867A5B" w:rsidP="00867A5B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867A5B" w:rsidP="00867A5B">
      <w:pPr>
        <w:jc w:val="both"/>
        <w:rPr>
          <w:sz w:val="28"/>
          <w:szCs w:val="28"/>
        </w:rPr>
      </w:pPr>
    </w:p>
    <w:p w:rsidR="00867A5B" w:rsidP="0086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уголовное дело №1-6-2802/2025 в отношении </w:t>
      </w:r>
      <w:r>
        <w:rPr>
          <w:sz w:val="28"/>
          <w:szCs w:val="28"/>
        </w:rPr>
        <w:t>Кашкировой</w:t>
      </w:r>
      <w:r>
        <w:rPr>
          <w:sz w:val="28"/>
          <w:szCs w:val="28"/>
        </w:rPr>
        <w:t xml:space="preserve"> </w:t>
      </w:r>
      <w:r w:rsidR="00232F8F">
        <w:rPr>
          <w:sz w:val="28"/>
          <w:szCs w:val="28"/>
        </w:rPr>
        <w:t xml:space="preserve">***  </w:t>
      </w:r>
      <w:r>
        <w:rPr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sz w:val="28"/>
          <w:szCs w:val="28"/>
        </w:rPr>
        <w:t>п.В</w:t>
      </w:r>
      <w:r>
        <w:rPr>
          <w:sz w:val="28"/>
          <w:szCs w:val="28"/>
        </w:rPr>
        <w:t xml:space="preserve"> ч.2 ст.115 УК РФ, на основании ст.25 УПК РФ и ст.76 УК РФ - в связи с примирением с потерпевшей.</w:t>
      </w: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Процессуальные издержки в соответствии с ч.10 ст.316 УПК РФ взысканию с </w:t>
      </w:r>
      <w:r>
        <w:rPr>
          <w:bCs/>
          <w:sz w:val="28"/>
          <w:szCs w:val="28"/>
        </w:rPr>
        <w:t>Кашкировой</w:t>
      </w:r>
      <w:r>
        <w:rPr>
          <w:bCs/>
          <w:sz w:val="28"/>
          <w:szCs w:val="28"/>
        </w:rPr>
        <w:t xml:space="preserve"> Е.А. </w:t>
      </w:r>
      <w:r>
        <w:rPr>
          <w:sz w:val="28"/>
          <w:szCs w:val="28"/>
        </w:rPr>
        <w:t>не подлежат.</w:t>
      </w:r>
    </w:p>
    <w:p w:rsidR="00867A5B" w:rsidP="00867A5B">
      <w:pPr>
        <w:shd w:val="clear" w:color="auto" w:fill="FFFFFF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Вещественное доказательство: </w:t>
      </w:r>
      <w:r>
        <w:rPr>
          <w:spacing w:val="-2"/>
          <w:sz w:val="28"/>
          <w:szCs w:val="28"/>
        </w:rPr>
        <w:t>диск – хранить при материалах уголовного дела.</w:t>
      </w:r>
    </w:p>
    <w:p w:rsidR="00867A5B" w:rsidP="00867A5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Гражданский иск не заявлен. </w:t>
      </w:r>
    </w:p>
    <w:p w:rsidR="00867A5B" w:rsidP="00867A5B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Меру принуждения – обязательство о явке по вступлении в законную силу постановления отменить.</w:t>
      </w:r>
    </w:p>
    <w:p w:rsidR="00867A5B" w:rsidP="00867A5B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Копию настоящего постановления направить подсудимой, защитнику, потерпевшей, Ханты-Мансийскому </w:t>
      </w:r>
      <w:r>
        <w:rPr>
          <w:sz w:val="28"/>
          <w:szCs w:val="28"/>
        </w:rPr>
        <w:t>межрайонному  прокурору</w:t>
      </w:r>
      <w:r>
        <w:rPr>
          <w:sz w:val="28"/>
          <w:szCs w:val="28"/>
        </w:rPr>
        <w:t xml:space="preserve">.  </w:t>
      </w:r>
    </w:p>
    <w:p w:rsidR="00867A5B" w:rsidP="00867A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может быть обжаловано и опротестовано в Ханты-Мансийский районный суд путем подачи жалобы мировому судье в течение 15 суток со дня его вынесения.</w:t>
      </w:r>
    </w:p>
    <w:p w:rsidR="00867A5B" w:rsidP="00867A5B">
      <w:pPr>
        <w:jc w:val="both"/>
        <w:rPr>
          <w:sz w:val="28"/>
          <w:szCs w:val="28"/>
        </w:rPr>
      </w:pPr>
    </w:p>
    <w:p w:rsidR="00867A5B" w:rsidP="00867A5B">
      <w:pPr>
        <w:jc w:val="both"/>
        <w:rPr>
          <w:sz w:val="28"/>
          <w:szCs w:val="28"/>
        </w:rPr>
      </w:pP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67A5B" w:rsidP="00867A5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867A5B" w:rsidP="00867A5B">
      <w:pPr>
        <w:jc w:val="both"/>
        <w:rPr>
          <w:sz w:val="28"/>
          <w:szCs w:val="28"/>
        </w:rPr>
      </w:pPr>
    </w:p>
    <w:p w:rsidR="00867A5B" w:rsidP="00867A5B">
      <w:pPr>
        <w:rPr>
          <w:sz w:val="28"/>
          <w:szCs w:val="28"/>
        </w:rPr>
      </w:pPr>
    </w:p>
    <w:p w:rsidR="00867A5B" w:rsidP="00867A5B">
      <w:pPr>
        <w:rPr>
          <w:sz w:val="28"/>
          <w:szCs w:val="28"/>
        </w:rPr>
      </w:pPr>
    </w:p>
    <w:p w:rsidR="00867A5B" w:rsidP="00867A5B">
      <w:pPr>
        <w:rPr>
          <w:sz w:val="28"/>
          <w:szCs w:val="28"/>
        </w:rPr>
      </w:pPr>
    </w:p>
    <w:p w:rsidR="00867A5B" w:rsidP="00867A5B">
      <w:pPr>
        <w:rPr>
          <w:sz w:val="28"/>
          <w:szCs w:val="28"/>
        </w:rPr>
      </w:pPr>
    </w:p>
    <w:p w:rsidR="00867A5B" w:rsidP="00867A5B"/>
    <w:p w:rsidR="00867A5B" w:rsidP="00867A5B"/>
    <w:p w:rsidR="00867A5B" w:rsidP="00867A5B"/>
    <w:p w:rsidR="00867A5B" w:rsidP="00867A5B"/>
    <w:p w:rsidR="00ED67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0"/>
    <w:rsid w:val="00232F8F"/>
    <w:rsid w:val="0049463E"/>
    <w:rsid w:val="007C39C2"/>
    <w:rsid w:val="00867A5B"/>
    <w:rsid w:val="00A20090"/>
    <w:rsid w:val="00ED67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909888-7A10-4D95-B436-EB8A139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7A5B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867A5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67A5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67A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67A5B"/>
    <w:pPr>
      <w:ind w:firstLine="720"/>
      <w:jc w:val="both"/>
    </w:pPr>
    <w:rPr>
      <w:sz w:val="26"/>
    </w:rPr>
  </w:style>
  <w:style w:type="character" w:customStyle="1" w:styleId="a1">
    <w:name w:val="Основной текст с отступом Знак"/>
    <w:basedOn w:val="DefaultParagraphFont"/>
    <w:link w:val="BodyTextIndent"/>
    <w:rsid w:val="00867A5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867A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67A5B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867A5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7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